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nformat"/>
        <w:jc w:val="right"/>
        <w:rPr>
          <w:rFonts w:ascii="Times New Roman" w:hAnsi="Times New Roman" w:cs="Times New Roman"/>
          <w:b/>
        </w:rPr>
      </w:pPr>
    </w:p>
    <w:p>
      <w:pPr>
        <w:pStyle w:val="ConsPlusNonformat"/>
        <w:jc w:val="right"/>
        <w:rPr>
          <w:rFonts w:ascii="Times New Roman" w:hAnsi="Times New Roman" w:cs="Times New Roman"/>
          <w:b/>
        </w:rPr>
      </w:pPr>
    </w:p>
    <w:p>
      <w:pPr>
        <w:pStyle w:val="ConsPlusNonformat"/>
        <w:ind w:right="-501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Приложение 1</w:t>
      </w:r>
    </w:p>
    <w:p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nformat"/>
        <w:rPr>
          <w:rFonts w:ascii="Times New Roman" w:hAnsi="Times New Roman" w:cs="Times New Roman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«Эффективное управление муниципальными финансами ЗАТО Северск»</w:t>
      </w:r>
      <w:r>
        <w:rPr>
          <w:rFonts w:ascii="Times New Roman" w:hAnsi="Times New Roman" w:cs="Times New Roman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2020 год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tbl>
      <w:tblPr>
        <w:tblW w:w="14521" w:type="dxa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435"/>
        <w:gridCol w:w="992"/>
        <w:gridCol w:w="2410"/>
        <w:gridCol w:w="1134"/>
        <w:gridCol w:w="1418"/>
        <w:gridCol w:w="1417"/>
        <w:gridCol w:w="1418"/>
        <w:gridCol w:w="1134"/>
        <w:gridCol w:w="1559"/>
      </w:tblGrid>
      <w:tr>
        <w:tc>
          <w:tcPr>
            <w:tcW w:w="604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435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 реализа-ции, год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Источники финансирования/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Объем финансирования, тыс. руб.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выполнения, % (гр. 8 / гр. 6)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Проблемы, возникшие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 ходе реализации мероприятий (причины невыполнения мероприятий)</w:t>
            </w:r>
          </w:p>
        </w:tc>
      </w:tr>
      <w:t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Потреб-ность 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2020 год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 с учетом утвержден-ного бюджетом на 2020 год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фактическое исполнение (кассовые расходы) 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отчетный период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>
      <w:pPr>
        <w:spacing w:after="0" w:line="240" w:lineRule="auto"/>
        <w:rPr>
          <w:sz w:val="2"/>
          <w:szCs w:val="2"/>
        </w:rPr>
      </w:pPr>
    </w:p>
    <w:tbl>
      <w:tblPr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435"/>
        <w:gridCol w:w="992"/>
        <w:gridCol w:w="2410"/>
        <w:gridCol w:w="1134"/>
        <w:gridCol w:w="1417"/>
        <w:gridCol w:w="1418"/>
        <w:gridCol w:w="1417"/>
        <w:gridCol w:w="1134"/>
        <w:gridCol w:w="1559"/>
      </w:tblGrid>
      <w:tr>
        <w:trPr>
          <w:tblHeader/>
        </w:trPr>
        <w:tc>
          <w:tcPr>
            <w:tcW w:w="60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35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>
        <w:tc>
          <w:tcPr>
            <w:tcW w:w="14520" w:type="dxa"/>
            <w:gridSpan w:val="10"/>
          </w:tcPr>
          <w:p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Подпрограмма 1 «Повышение качества управления муниципальными финансами участниками бюджетного процесса в ЗАТО Северск»</w:t>
            </w:r>
          </w:p>
        </w:tc>
      </w:tr>
      <w:tr>
        <w:tc>
          <w:tcPr>
            <w:tcW w:w="60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3916" w:type="dxa"/>
            <w:gridSpan w:val="9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1 «Повышение качества финансового менеджмента главных распорядителей бюджетных средств и главных администраторов доходов бюджета ЗАТО Северск» подпрограммы 1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ВЦП «Повышение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Финансовое управление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Администрации ЗАТО Северск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350,00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Итого по подпрограмме 1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14520" w:type="dxa"/>
            <w:gridSpan w:val="10"/>
          </w:tcPr>
          <w:p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Подпрограмма 2 «Повышение качества и уровня автоматизации бюджетного процесса в ЗАТО Северск»</w:t>
            </w:r>
          </w:p>
        </w:tc>
      </w:tr>
      <w:tr>
        <w:tc>
          <w:tcPr>
            <w:tcW w:w="60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3916" w:type="dxa"/>
            <w:gridSpan w:val="9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1 «Совершенствование информационно-технического сопровождения бюджетного процесса на территории ЗАТО Северск» подпрограммы 2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ВЦП «Совершенствование информационно-технического сопровождения бюджетного процесса на территории ЗАТО Северск»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1 154,90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1 154,90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1 154,90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974,9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подпрограмме 2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1 154,90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1 154,90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974,9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1 154,90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974,9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14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Подпрограмма 3 «</w:t>
            </w:r>
            <w:r>
              <w:rPr>
                <w:rFonts w:ascii="Times New Roman" w:hAnsi="Times New Roman" w:cs="Times New Roman"/>
              </w:rPr>
              <w:t>Обеспечение устойчивости бюджета ЗАТО Северск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>
        <w:tc>
          <w:tcPr>
            <w:tcW w:w="60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3916" w:type="dxa"/>
            <w:gridSpan w:val="9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 xml:space="preserve">Эффективное управление муниципальным долгом ЗАТО Северск» </w:t>
            </w:r>
            <w:r>
              <w:rPr>
                <w:rFonts w:ascii="Times New Roman" w:hAnsi="Times New Roman" w:cs="Times New Roman"/>
              </w:rPr>
              <w:t>подпрограммы 3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ВЦП «Эффективное управление муниципальным долгом ЗАТО Северск»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подпрограмме 3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16 719,32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11 354,17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14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Подпрограмма 4 «Обеспечивающая подпрограмма» 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1 «Обеспечение выполнения расходных обязательств и создание условий для их оптимизации»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Финансовое управление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2 «Организация и обеспечение исполнения бюджета и формирование бюджетной отчетности»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3 «Обеспечение контроля за соблюдением бюджетного законодательства»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Финансовое управление Администрации ЗАТО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Северск 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6 278,00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6 278,00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4 «Осуществление экономического планирования, ведения бюджетного, налогового учета, составление отчетности, контроля расходования средств»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7 622,51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7 712,51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7 610,36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7 610,36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7 622,51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7 712,51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7 610,36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7 610,36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7 622,51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7 712,51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7 610,36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7 610,36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подпрограмме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26 456,51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26 546,51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26 444,36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26 444,36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26 456,51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26 546,51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26 444,36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26 444,36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т.ч.: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highlight w:val="cy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26 456,51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26 546,51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26 444,36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26 444,36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Итого по Программе</w:t>
            </w: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44 680,73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44 240,73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38 770,70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38 770,70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местного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44 680,73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44 240,73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38 770,70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38 770,70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внебюджетных источников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44 680,73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44 240,73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38 770,70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38 770,70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М.А.Серегина</w:t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77 39 14</w:t>
      </w:r>
    </w:p>
    <w:sectPr>
      <w:headerReference w:type="default" r:id="rId7"/>
      <w:pgSz w:w="16838" w:h="11906" w:orient="landscape"/>
      <w:pgMar w:top="851" w:right="1440" w:bottom="567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3607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>
        <w:pPr>
          <w:pStyle w:val="a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07B18-BF6C-4CDC-B75B-B7B3FAAA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625CB-9E70-4C6D-B909-5CF206FC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7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Maria Seregina</cp:lastModifiedBy>
  <cp:revision>163</cp:revision>
  <cp:lastPrinted>2021-02-07T03:55:00Z</cp:lastPrinted>
  <dcterms:created xsi:type="dcterms:W3CDTF">2016-07-18T07:34:00Z</dcterms:created>
  <dcterms:modified xsi:type="dcterms:W3CDTF">2021-02-10T02:13:00Z</dcterms:modified>
</cp:coreProperties>
</file>